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85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662464">
        <w:rPr>
          <w:b w:val="0"/>
          <w:color w:val="000099"/>
          <w:sz w:val="24"/>
        </w:rPr>
        <w:t>6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</w:t>
      </w:r>
      <w:r w:rsidR="00B94A3C">
        <w:rPr>
          <w:b w:val="0"/>
          <w:color w:val="000099"/>
          <w:sz w:val="24"/>
        </w:rPr>
        <w:t>8949</w:t>
      </w:r>
      <w:r w:rsidR="00395F15">
        <w:rPr>
          <w:b w:val="0"/>
          <w:color w:val="000099"/>
          <w:sz w:val="24"/>
        </w:rPr>
        <w:t>-6</w:t>
      </w:r>
      <w:r w:rsidR="00B94A3C">
        <w:rPr>
          <w:b w:val="0"/>
          <w:color w:val="000099"/>
          <w:sz w:val="24"/>
        </w:rPr>
        <w:t>1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11 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 xml:space="preserve">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Викторовича, </w:t>
      </w:r>
      <w:r w:rsidR="00C9772E">
        <w:rPr>
          <w:color w:val="000099"/>
          <w:sz w:val="25"/>
          <w:szCs w:val="25"/>
          <w:lang w:val="en-US"/>
        </w:rPr>
        <w:t>&lt;&lt;</w:t>
      </w:r>
      <w:r w:rsidR="00C9772E">
        <w:rPr>
          <w:color w:val="000099"/>
          <w:sz w:val="25"/>
          <w:szCs w:val="25"/>
        </w:rPr>
        <w:t>***</w:t>
      </w:r>
      <w:r w:rsidR="00C9772E">
        <w:rPr>
          <w:color w:val="000099"/>
          <w:sz w:val="25"/>
          <w:szCs w:val="25"/>
          <w:lang w:val="en-US"/>
        </w:rPr>
        <w:t>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Енюшкин</w:t>
      </w:r>
      <w:r>
        <w:rPr>
          <w:color w:val="000099"/>
          <w:sz w:val="28"/>
          <w:szCs w:val="28"/>
        </w:rPr>
        <w:t xml:space="preserve"> В.В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</w:t>
      </w:r>
      <w:r w:rsidRPr="00F21F60" w:rsidR="005E5BB3">
        <w:rPr>
          <w:sz w:val="28"/>
          <w:szCs w:val="28"/>
        </w:rPr>
        <w:t>лицом</w:t>
      </w:r>
      <w:r w:rsidRPr="00F21F60" w:rsidR="005E5BB3">
        <w:rPr>
          <w:sz w:val="28"/>
          <w:szCs w:val="28"/>
        </w:rPr>
        <w:t xml:space="preserve"> в отношении которого установлен административный надзор, имея ограничение, возложенное решени</w:t>
      </w:r>
      <w:r w:rsidR="00395F15">
        <w:rPr>
          <w:sz w:val="28"/>
          <w:szCs w:val="28"/>
        </w:rPr>
        <w:t>ями</w:t>
      </w:r>
      <w:r w:rsidRPr="00F21F60" w:rsidR="005E5BB3">
        <w:rPr>
          <w:sz w:val="28"/>
          <w:szCs w:val="28"/>
        </w:rPr>
        <w:t xml:space="preserve">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>г.,</w:t>
      </w:r>
      <w:r w:rsidR="00395F15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14</w:t>
      </w:r>
      <w:r w:rsidR="00395F15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4</w:t>
      </w:r>
      <w:r w:rsidR="00395F15">
        <w:rPr>
          <w:color w:val="000099"/>
          <w:sz w:val="28"/>
          <w:szCs w:val="28"/>
        </w:rPr>
        <w:t>.2025 г.</w:t>
      </w:r>
      <w:r w:rsidRPr="00F21F60" w:rsidR="005E5BB3">
        <w:rPr>
          <w:color w:val="000099"/>
          <w:sz w:val="28"/>
          <w:szCs w:val="28"/>
        </w:rPr>
        <w:t xml:space="preserve">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395F15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395F15">
        <w:rPr>
          <w:sz w:val="28"/>
          <w:szCs w:val="28"/>
        </w:rPr>
        <w:t>, второй, третий</w:t>
      </w:r>
      <w:r w:rsidR="009D267F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>
        <w:rPr>
          <w:color w:val="000099"/>
          <w:sz w:val="28"/>
          <w:szCs w:val="28"/>
        </w:rPr>
        <w:t>04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10</w:t>
      </w:r>
      <w:r w:rsidR="009B3449">
        <w:rPr>
          <w:color w:val="000099"/>
          <w:sz w:val="28"/>
          <w:szCs w:val="28"/>
        </w:rPr>
        <w:t>.</w:t>
      </w:r>
      <w:r w:rsidR="00B94A3C">
        <w:rPr>
          <w:color w:val="000099"/>
          <w:sz w:val="28"/>
          <w:szCs w:val="28"/>
        </w:rPr>
        <w:t>1</w:t>
      </w:r>
      <w:r w:rsidR="009B3449">
        <w:rPr>
          <w:color w:val="000099"/>
          <w:sz w:val="28"/>
          <w:szCs w:val="28"/>
        </w:rPr>
        <w:t>0.20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395F15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395F15" w:rsidP="00395F15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CF2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B94A3C" w:rsidP="00395F15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копией апелляционного определения судебной коллегии по административным делам суда ХМАО – Югры от 01.07.2025 г.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662464">
        <w:rPr>
          <w:color w:val="000099"/>
          <w:sz w:val="28"/>
          <w:szCs w:val="28"/>
        </w:rPr>
        <w:t>1</w:t>
      </w:r>
      <w:r w:rsidR="00B94A3C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B94A3C">
        <w:rPr>
          <w:color w:val="000099"/>
          <w:sz w:val="28"/>
          <w:szCs w:val="28"/>
        </w:rPr>
        <w:t>16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B94A3C">
        <w:rPr>
          <w:color w:val="000099"/>
          <w:sz w:val="28"/>
          <w:szCs w:val="28"/>
        </w:rPr>
        <w:t>Енюшкин</w:t>
      </w:r>
      <w:r w:rsidR="00B94A3C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B94A3C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B94A3C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="00395F15">
        <w:rPr>
          <w:sz w:val="28"/>
          <w:szCs w:val="28"/>
        </w:rPr>
        <w:t xml:space="preserve">на регистрацию </w:t>
      </w:r>
      <w:r w:rsidR="00B94A3C">
        <w:rPr>
          <w:sz w:val="28"/>
          <w:szCs w:val="28"/>
        </w:rPr>
        <w:t>04</w:t>
      </w:r>
      <w:r w:rsidR="00395F15">
        <w:rPr>
          <w:color w:val="000099"/>
          <w:sz w:val="28"/>
          <w:szCs w:val="28"/>
        </w:rPr>
        <w:t>.08.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B94A3C">
        <w:rPr>
          <w:color w:val="000099"/>
          <w:sz w:val="28"/>
          <w:szCs w:val="28"/>
        </w:rPr>
        <w:t>Енюшкина</w:t>
      </w:r>
      <w:r w:rsidR="00B94A3C">
        <w:rPr>
          <w:color w:val="000099"/>
          <w:sz w:val="28"/>
          <w:szCs w:val="28"/>
        </w:rPr>
        <w:t xml:space="preserve"> Вячеслава Викторовича</w:t>
      </w:r>
      <w:r w:rsidRPr="00F21F60" w:rsidR="00B94A3C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пятнадцать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9D768D" w:rsidP="00F21F60"/>
    <w:p w:rsidR="00C9772E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72E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0D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6D07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5F15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2464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4A3C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72E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